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4" w:lineRule="auto"/>
        <w:ind w:left="58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>Anlage 2</w:t>
      </w:r>
    </w:p>
    <w:p>
      <w:pPr>
        <w:spacing w:before="133" w:line="223" w:lineRule="auto"/>
        <w:ind w:left="3941" w:right="1337" w:hanging="26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Tabelle der Mitarbeiter, die an "Doppelrekrutierung und Doppeleinführung" im Ausland teilnehmen und vorgeschlagene Arbeitssituation</w:t>
      </w:r>
    </w:p>
    <w:tbl>
      <w:tblPr>
        <w:tblStyle w:val="4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49"/>
        <w:gridCol w:w="1588"/>
        <w:gridCol w:w="430"/>
        <w:gridCol w:w="1748"/>
        <w:gridCol w:w="230"/>
        <w:gridCol w:w="279"/>
        <w:gridCol w:w="1189"/>
        <w:gridCol w:w="52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exact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>Unternehmen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Grundlegende</w:t>
            </w:r>
          </w:p>
          <w:p>
            <w:pPr>
              <w:spacing w:before="1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Informationen</w:t>
            </w:r>
          </w:p>
        </w:tc>
        <w:tc>
          <w:tcPr>
            <w:tcW w:w="1149" w:type="dxa"/>
            <w:vAlign w:val="top"/>
          </w:tcPr>
          <w:p>
            <w:pPr>
              <w:spacing w:before="135" w:line="220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Name der Einheit</w:t>
            </w:r>
          </w:p>
          <w:p>
            <w:pPr>
              <w:spacing w:before="91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(Siegel)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1" w:line="40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>Unternehmen</w:t>
            </w:r>
          </w:p>
          <w:p>
            <w:pPr>
              <w:spacing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Natur</w:t>
            </w:r>
          </w:p>
        </w:tc>
        <w:tc>
          <w:tcPr>
            <w:tcW w:w="1588" w:type="dxa"/>
            <w:tcBorders>
              <w:right w:val="nil"/>
            </w:tcBorders>
            <w:vAlign w:val="top"/>
          </w:tcPr>
          <w:p>
            <w:pPr>
              <w:spacing w:before="10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Hochschuleinrichtungen</w:t>
            </w:r>
          </w:p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 Forschungseinrichtungen</w:t>
            </w:r>
          </w:p>
        </w:tc>
        <w:tc>
          <w:tcPr>
            <w:tcW w:w="2687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39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medizinische Einrichtung</w:t>
            </w:r>
          </w:p>
          <w:p>
            <w:pPr>
              <w:spacing w:before="67" w:line="220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Unternehmen: (○ Chinesisch finanziertes Unternehmen</w:t>
            </w:r>
          </w:p>
        </w:tc>
        <w:tc>
          <w:tcPr>
            <w:tcW w:w="3661" w:type="dxa"/>
            <w:gridSpan w:val="3"/>
            <w:tcBorders>
              <w:lef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○ Joint Venture ○ Vollständig ausländisches Unternehmen)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41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Unternehmen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Adresse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301" w:lineRule="auto"/>
              <w:ind w:left="320" w:right="3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Dieser Job</w:t>
            </w:r>
          </w:p>
          <w:p>
            <w:pPr>
              <w:spacing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Kontakte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6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vollständiger Name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159" w:line="219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post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Telefonnummer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20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4" w:line="318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Unternehmen</w:t>
            </w:r>
          </w:p>
          <w:p>
            <w:pPr>
              <w:spacing w:line="21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Grundlegende</w:t>
            </w:r>
          </w:p>
          <w:p>
            <w:pPr>
              <w:spacing w:before="15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kurze Einführung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Besuche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Situation</w:t>
            </w:r>
          </w:p>
          <w:p>
            <w:pPr>
              <w:spacing w:before="177" w:line="186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>eine</w:t>
            </w:r>
          </w:p>
        </w:tc>
        <w:tc>
          <w:tcPr>
            <w:tcW w:w="11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4"/>
                <w:szCs w:val="24"/>
              </w:rPr>
              <w:t>Programm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Wahl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spacing w:before="111" w:line="21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(Bitte wählen Sie eine der folgenden Optionen aus und aktivieren Sie das ausgewählte Kästchen)</w:t>
            </w:r>
          </w:p>
          <w:p>
            <w:pPr>
              <w:spacing w:before="108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Plan 1: Durchführung einer Besuchsmission "Double Recruitment and Double Introduction" nach Australien und Neuseeland</w:t>
            </w:r>
          </w:p>
          <w:p>
            <w:pPr>
              <w:spacing w:before="115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D Option 2: Besuch von Delegationen in Deutschland, der Schweiz und Italien für "doppelte Einstellung und doppelte Anziehung</w:t>
            </w:r>
          </w:p>
          <w:p>
            <w:pPr>
              <w:spacing w:before="12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3: Besuch von Delegationen in Brasilien, Argentinien und Costa Rica für "doppelte Einstellung und doppelte Anziehung</w:t>
            </w:r>
          </w:p>
          <w:p>
            <w:pPr>
              <w:spacing w:before="11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4: Besuch von Delegationen in Spanien, Frankreich und Südafrika für "doppelte Einstellung und doppelte Anziehung</w:t>
            </w:r>
          </w:p>
          <w:p>
            <w:pPr>
              <w:spacing w:before="11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5: Besuchsdelegation in Japan und Südkorea für "doppelte Einstellung und doppelte Anziehung</w:t>
            </w:r>
          </w:p>
          <w:p>
            <w:pPr>
              <w:spacing w:before="11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 Sonstiges: Bitte geben Sie das Land und die Region an, in der Sie sich verbinden und austauschen möchten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240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Teilnahme an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Personal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17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vollständiger Name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13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post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5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Telefonnummer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54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Arbeit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Inhalt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060" w:h="16940"/>
          <w:pgMar w:top="1439" w:right="1054" w:bottom="1211" w:left="905" w:header="0" w:footer="925" w:gutter="0"/>
          <w:cols w:space="720" w:num="1"/>
        </w:sectPr>
      </w:pPr>
    </w:p>
    <w:p>
      <w:bookmarkStart w:id="0" w:name="_GoBack"/>
      <w:bookmarkEnd w:id="0"/>
    </w:p>
    <w:p/>
    <w:p>
      <w:pPr>
        <w:spacing w:line="140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139"/>
        <w:gridCol w:w="1998"/>
        <w:gridCol w:w="1988"/>
        <w:gridCol w:w="199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Besuche</w:t>
            </w:r>
          </w:p>
          <w:p>
            <w:pPr>
              <w:spacing w:before="3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Situation</w:t>
            </w:r>
          </w:p>
          <w:p>
            <w:pPr>
              <w:spacing w:before="111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zwei</w:t>
            </w:r>
          </w:p>
        </w:tc>
        <w:tc>
          <w:tcPr>
            <w:tcW w:w="11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Programm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Wahl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301" w:line="219" w:lineRule="auto"/>
              <w:ind w:left="1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(Bitte wählen Sie eine der folgenden Optionen aus und aktivieren Sie das ausgewählte Kästchen)</w:t>
            </w:r>
          </w:p>
          <w:p>
            <w:pPr>
              <w:spacing w:before="108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Plan 1: Durchführung einer Besuchsmission "Double Recruitment and Double Introduction" nach Australien und Neuseeland</w:t>
            </w:r>
          </w:p>
          <w:p>
            <w:pPr>
              <w:spacing w:before="125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D Option 2: Besuch von Delegationen in Deutschland, der Schweiz und Italien für "doppelte Einstellung und doppelte Anziehung</w:t>
            </w:r>
          </w:p>
          <w:p>
            <w:pPr>
              <w:spacing w:before="10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3: Besuch von Delegationen in Brasilien, Argentinien und Costa Rica für "doppelte Einstellung und doppelte Anziehung</w:t>
            </w:r>
          </w:p>
          <w:p>
            <w:pPr>
              <w:spacing w:before="12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4: Besuch von Delegationen in Spanien, Frankreich und Südafrika für "doppelte Einstellung und doppelte Anziehung</w:t>
            </w:r>
          </w:p>
          <w:p>
            <w:pPr>
              <w:spacing w:before="102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 Plan 5: Besuchsdelegation in Japan und Südkorea für "doppelte Einstellung und doppelte Anziehung</w:t>
            </w:r>
          </w:p>
          <w:p>
            <w:pPr>
              <w:spacing w:before="115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 Sonstiges: Bitte geben Sie das Land und die Region an, in der Sie sich verbinden und austauschen möchten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Teilnahme an</w:t>
            </w:r>
          </w:p>
          <w:p>
            <w:pPr>
              <w:spacing w:before="1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Personal</w:t>
            </w:r>
          </w:p>
        </w:tc>
        <w:tc>
          <w:tcPr>
            <w:tcW w:w="1998" w:type="dxa"/>
            <w:vAlign w:val="top"/>
          </w:tcPr>
          <w:p>
            <w:pPr>
              <w:spacing w:before="123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vollständiger Name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9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post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1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Telefonnummer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0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Arbeit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Inhalt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213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Unternehmen</w:t>
            </w:r>
          </w:p>
          <w:p>
            <w:pPr>
              <w:spacing w:before="33" w:line="219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Kommentare zur Überprüfung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Verantwortliche Person: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4"/>
                <w:szCs w:val="24"/>
              </w:rPr>
              <w:t>(Amtssiegel)</w:t>
            </w:r>
          </w:p>
        </w:tc>
      </w:tr>
    </w:tbl>
    <w:p>
      <w:pPr>
        <w:spacing w:before="13" w:line="211" w:lineRule="auto"/>
        <w:ind w:left="589" w:right="1166" w:firstLine="99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(Jede Person kann nur einen Plan wählen und kann nicht mehrere Berichte einreichen; die Besuchssituation kann entsprechend der tatsächlichen Situation des Arbeitgebers hinzugefügt werden)</w:t>
      </w:r>
    </w:p>
    <w:p/>
    <w:sectPr>
      <w:footerReference r:id="rId6" w:type="default"/>
      <w:pgSz w:w="11906" w:h="16838"/>
      <w:pgMar w:top="1440" w:right="1800" w:bottom="1440" w:left="90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078F7797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F13D5AE55FFC4E889020D5B85636514B</vt:lpwstr>
  </property>
</Properties>
</file>